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DDC" w:rsidRPr="008A1AF3" w:rsidRDefault="00122DDC" w:rsidP="008D0C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AF3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C3150D" w:rsidRPr="008A1AF3" w:rsidRDefault="00C3150D" w:rsidP="008D0C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50D" w:rsidRPr="008A1AF3" w:rsidRDefault="00122DDC" w:rsidP="008D0CB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A1AF3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8A1A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проекту постановления Правительства Кыргызской Республики </w:t>
      </w:r>
    </w:p>
    <w:p w:rsidR="00C3150D" w:rsidRPr="008A1AF3" w:rsidRDefault="00122DDC" w:rsidP="008D0CB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A1AF3">
        <w:rPr>
          <w:rFonts w:ascii="Times New Roman" w:hAnsi="Times New Roman" w:cs="Times New Roman"/>
          <w:b/>
          <w:sz w:val="28"/>
          <w:szCs w:val="28"/>
        </w:rPr>
        <w:t>«</w:t>
      </w:r>
      <w:r w:rsidRPr="008A1A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внесении изменений в постановление Правительства Кыргызской Республики </w:t>
      </w:r>
    </w:p>
    <w:p w:rsidR="00C3150D" w:rsidRPr="008A1AF3" w:rsidRDefault="00122DDC" w:rsidP="008D0CB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AF3">
        <w:rPr>
          <w:rFonts w:ascii="Times New Roman" w:hAnsi="Times New Roman" w:cs="Times New Roman"/>
          <w:b/>
          <w:sz w:val="28"/>
          <w:szCs w:val="28"/>
        </w:rPr>
        <w:t xml:space="preserve">«О </w:t>
      </w:r>
      <w:hyperlink r:id="rId6" w:history="1">
        <w:r w:rsidRPr="008A1AF3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Программе</w:t>
        </w:r>
      </w:hyperlink>
      <w:r w:rsidRPr="008A1AF3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по обеспечению граждан </w:t>
      </w:r>
    </w:p>
    <w:p w:rsidR="00122DDC" w:rsidRPr="008A1AF3" w:rsidRDefault="00122DDC" w:rsidP="008D0CB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AF3">
        <w:rPr>
          <w:rFonts w:ascii="Times New Roman" w:hAnsi="Times New Roman" w:cs="Times New Roman"/>
          <w:b/>
          <w:sz w:val="28"/>
          <w:szCs w:val="28"/>
        </w:rPr>
        <w:t>медико-санитарной помощью» от 20 ноября 2015 года № 790»</w:t>
      </w:r>
    </w:p>
    <w:p w:rsidR="00122DDC" w:rsidRPr="008A1AF3" w:rsidRDefault="00122DDC" w:rsidP="008D0CB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7508"/>
        <w:gridCol w:w="7513"/>
      </w:tblGrid>
      <w:tr w:rsidR="00F2253C" w:rsidRPr="008A1AF3" w:rsidTr="008A1AF3">
        <w:tc>
          <w:tcPr>
            <w:tcW w:w="7508" w:type="dxa"/>
          </w:tcPr>
          <w:p w:rsidR="00122DDC" w:rsidRPr="008A1AF3" w:rsidRDefault="00122DDC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:rsidR="00122DDC" w:rsidRPr="008A1AF3" w:rsidRDefault="00122DDC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F2253C" w:rsidRPr="008A1AF3" w:rsidTr="008A1AF3">
        <w:tc>
          <w:tcPr>
            <w:tcW w:w="7508" w:type="dxa"/>
          </w:tcPr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6. Программа государственных гарантий обеспечивает следующие виды медико-санитарной помощи: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первичная медико-санитарная помощь;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экстренная медицинская помощь в амбулаторных условиях;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экстренная консультативная медицинская помощь (санитарная авиация);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специализированная медицинская помощь в амбулаторных условиях;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стационарная помощь;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медицинская помощь, предоставляемая за счет средств Фонда высокотехнологичных (дорогостоящих) видов медицинской помощи;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стоматологическая помощь;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лекарственное и вакцинное обеспечение;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иммунопрофилактика.</w:t>
            </w:r>
          </w:p>
        </w:tc>
        <w:tc>
          <w:tcPr>
            <w:tcW w:w="7513" w:type="dxa"/>
          </w:tcPr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6. Программа государственных гарантий обеспечивает следующие виды медико-санитарной помощи: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первичная медико-санитарная помощь;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экстренная медицинская помощь в амбулаторных условиях;</w:t>
            </w:r>
          </w:p>
          <w:p w:rsidR="007E632C" w:rsidRPr="008A1AF3" w:rsidRDefault="00AE7C12" w:rsidP="007E632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экстренная консультативная медицинская помощь (санитарная авиация);</w:t>
            </w:r>
          </w:p>
          <w:p w:rsidR="007E632C" w:rsidRPr="008A1AF3" w:rsidRDefault="007E632C" w:rsidP="007E632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- специализированная медицинская помощь в амбулаторных условиях, за исключением специализированной психиатрической, онкологической, гематологической помощи в амбулаторных условиях;</w:t>
            </w:r>
          </w:p>
          <w:p w:rsidR="00AE7C12" w:rsidRPr="008A1AF3" w:rsidRDefault="007E632C" w:rsidP="007E632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- стационарная помощь, за исключением специализированной психиатрической, онкологической, гематологической помощи в стационарных условиях;</w:t>
            </w:r>
          </w:p>
          <w:p w:rsidR="00634B68" w:rsidRPr="008A1AF3" w:rsidRDefault="00634B68" w:rsidP="00634B6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- паллиативная помощь;</w:t>
            </w:r>
          </w:p>
          <w:p w:rsidR="00AE7C12" w:rsidRPr="008A1AF3" w:rsidRDefault="00634B68" w:rsidP="00634B6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- специализированная психиатрическая, онкологическая, гематологическая помощь в амбулаторных и стационарных условиях</w:t>
            </w: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C12" w:rsidRPr="008A1AF3">
              <w:rPr>
                <w:rFonts w:ascii="Times New Roman" w:hAnsi="Times New Roman" w:cs="Times New Roman"/>
                <w:sz w:val="28"/>
                <w:szCs w:val="28"/>
              </w:rPr>
              <w:t>- медицинская помощь, предоставляемая за счет средств Фонда высокотехнологичных (дорогостоящих) видов медицинской помощи;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стоматологическая помощь;</w:t>
            </w:r>
          </w:p>
          <w:p w:rsidR="00AE7C12" w:rsidRPr="008A1AF3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лекарственное и вакцинное обеспечение;</w:t>
            </w:r>
          </w:p>
          <w:p w:rsidR="007E632C" w:rsidRPr="008A1AF3" w:rsidRDefault="00634B68" w:rsidP="00634B6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иммунопрофилактика.</w:t>
            </w:r>
          </w:p>
        </w:tc>
      </w:tr>
      <w:tr w:rsidR="00F2253C" w:rsidRPr="008A1AF3" w:rsidTr="008A1AF3">
        <w:tc>
          <w:tcPr>
            <w:tcW w:w="7508" w:type="dxa"/>
          </w:tcPr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 Первичная медико-санитарная помощь предоставляется приписанным к группе семейных врачей гражданам бесплатно в следующем объеме: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1) профилактика: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охране и укреплению здоровья, формированию здорового образа жизни;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проведение иммунизации в рамках Национального календаря профилактических прививок и согласно эпидемиологическим показаниям;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противоэпидемическая работа (в очагах инфекции);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обучение больных и членов их семей самоконтролю, само- и взаимопомощи;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2) диагностика: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прием и консультация врача, при необходимости с проведением медицинских манипуляций;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базовые лабораторные и диагностические исследования при наличии направления от специалиста: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общий анализ крови;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общий анализ мочи и микроскопия мочевого осадка;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микроскопия уретрального мазка;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микроскопия вагинального мазка;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анализ мокроты (микроскопия мазка);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определение сахара в крови;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определение сахара в моче;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определение холестерина в крови;</w:t>
            </w:r>
          </w:p>
          <w:p w:rsidR="00F2253C" w:rsidRPr="008A1AF3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53C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B5E" w:rsidRDefault="00CC4B5E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B5E" w:rsidRPr="008A1AF3" w:rsidRDefault="00CC4B5E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C12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электрокардиограмма;</w:t>
            </w:r>
          </w:p>
        </w:tc>
        <w:tc>
          <w:tcPr>
            <w:tcW w:w="7513" w:type="dxa"/>
          </w:tcPr>
          <w:p w:rsidR="0063226B" w:rsidRPr="008A1AF3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63226B" w:rsidRPr="008A1AF3">
              <w:rPr>
                <w:rFonts w:ascii="Times New Roman" w:hAnsi="Times New Roman" w:cs="Times New Roman"/>
                <w:sz w:val="28"/>
                <w:szCs w:val="28"/>
              </w:rPr>
              <w:t>Первичная медико-санитарная помощь предоставляется приписанным к группе семейных врачей гражданам бесплатно в следующем объеме: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1) профилактика: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охране и укреплению здоровья, формированию здорового образа жизни;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проведение иммунизации в рамках Национального календаря профилактических прививок и согласно эпидемиологическим показаниям;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противоэпидемическая работа (в очагах инфекции);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обучение больных и членов их семей самоконтролю, само- и взаимопомощи;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2) диагностика: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прием и консультация врача, при необходимости с проведением медицинских манипуляций;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базовые лабораторные и диагностические исследования при наличии направления от специалиста: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общий анализ крови;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общий анализ мочи и микроскопия мочевого осадка;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микроскопия уретрального мазка;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микроскопия вагинального мазка;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анализ мокроты (микроскопия мазка);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определение сахара в крови;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определение сахара в моче;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определение холестерина в крови;</w:t>
            </w:r>
          </w:p>
          <w:p w:rsidR="0063226B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 гликированного гемоглобина в крови (пациент</w:t>
            </w:r>
            <w:r w:rsidR="005D5FF4"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ам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сахарным диабетом – 1 раз в год);</w:t>
            </w: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5FF4" w:rsidRPr="008A1AF3" w:rsidRDefault="00D346A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анализ мочи на бактериурию методом окраски по Граму (беременным женщинам в первом триместре)</w:t>
            </w:r>
            <w:r w:rsidR="005D5FF4"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AE7C12" w:rsidRPr="008A1AF3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электрокардиограмма;</w:t>
            </w:r>
          </w:p>
        </w:tc>
      </w:tr>
      <w:tr w:rsidR="00F2253C" w:rsidRPr="008A1AF3" w:rsidTr="008A1AF3">
        <w:tc>
          <w:tcPr>
            <w:tcW w:w="7508" w:type="dxa"/>
          </w:tcPr>
          <w:p w:rsidR="00161A11" w:rsidRPr="008A1AF3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14. Специализированная медицинская помощь в амбулаторных условиях оказывается специалистами:</w:t>
            </w:r>
          </w:p>
          <w:p w:rsidR="00161A11" w:rsidRPr="008A1AF3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амбулаторно-диагностических отделений стационаров;</w:t>
            </w:r>
          </w:p>
          <w:p w:rsidR="00161A11" w:rsidRPr="008A1AF3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консультативно-диагностических отделений стационаров;</w:t>
            </w:r>
          </w:p>
          <w:p w:rsidR="00161A11" w:rsidRPr="008A1AF3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центров семейной медицины;</w:t>
            </w:r>
          </w:p>
          <w:p w:rsidR="00AE7C12" w:rsidRPr="008A1AF3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центров общеврачебной практики.</w:t>
            </w:r>
          </w:p>
        </w:tc>
        <w:tc>
          <w:tcPr>
            <w:tcW w:w="7513" w:type="dxa"/>
          </w:tcPr>
          <w:p w:rsidR="00161A11" w:rsidRPr="008A1AF3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 Специализированная медицинская помощь в амбулаторных условиях оказывается специалистами:</w:t>
            </w:r>
          </w:p>
          <w:p w:rsidR="00161A11" w:rsidRPr="008A1AF3" w:rsidRDefault="00CC4B5E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161A11" w:rsidRPr="008A1AF3">
              <w:rPr>
                <w:rFonts w:ascii="Times New Roman" w:hAnsi="Times New Roman" w:cs="Times New Roman"/>
                <w:sz w:val="28"/>
                <w:szCs w:val="28"/>
              </w:rPr>
              <w:t>амбулаторно-диагностических отделений стационаров;</w:t>
            </w:r>
          </w:p>
          <w:p w:rsidR="00161A11" w:rsidRPr="008A1AF3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консультативно-диагностических отделений стационаров;</w:t>
            </w:r>
          </w:p>
          <w:p w:rsidR="00161A11" w:rsidRPr="008A1AF3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центров семейной медицины;</w:t>
            </w:r>
          </w:p>
          <w:p w:rsidR="00161A11" w:rsidRPr="008A1AF3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центров общеврачебной практики;</w:t>
            </w:r>
          </w:p>
          <w:p w:rsidR="00AE7C12" w:rsidRPr="008A1AF3" w:rsidRDefault="00161A11" w:rsidP="006B5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- групп семейных врачей.</w:t>
            </w:r>
          </w:p>
        </w:tc>
      </w:tr>
      <w:tr w:rsidR="00F2253C" w:rsidRPr="008A1AF3" w:rsidTr="008A1AF3">
        <w:tc>
          <w:tcPr>
            <w:tcW w:w="7508" w:type="dxa"/>
          </w:tcPr>
          <w:p w:rsidR="00AE7C12" w:rsidRPr="008A1AF3" w:rsidRDefault="00BB5783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17-1. Услуги гемодиализа осуществляются организациями здравоохранения независимо от форм собственности на основании договоров по оказанию медицинских и иных услуг.</w:t>
            </w:r>
          </w:p>
        </w:tc>
        <w:tc>
          <w:tcPr>
            <w:tcW w:w="7513" w:type="dxa"/>
          </w:tcPr>
          <w:p w:rsidR="00AE7C12" w:rsidRPr="008A1AF3" w:rsidRDefault="00BB5783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17-1.</w:t>
            </w: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организации и осуществления услуг гемодиализа больным с хронической болезнью почек 5 стадии организациями здравоохранения независимо от форм собственности определяется Правительством Кыргызской Республики.</w:t>
            </w: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2253C" w:rsidRPr="008A1AF3" w:rsidTr="008A1AF3">
        <w:tc>
          <w:tcPr>
            <w:tcW w:w="7508" w:type="dxa"/>
          </w:tcPr>
          <w:p w:rsidR="00AE7C12" w:rsidRPr="008A1AF3" w:rsidRDefault="00AE7C12" w:rsidP="00AE3FE2">
            <w:pPr>
              <w:pStyle w:val="tkTekst"/>
              <w:spacing w:after="0" w:line="240" w:lineRule="auto"/>
              <w:ind w:firstLine="35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</w:tcPr>
          <w:p w:rsidR="00FD16D7" w:rsidRPr="00CC4B5E" w:rsidRDefault="00FD16D7" w:rsidP="00FD16D7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 w:rsidRPr="00CC4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Pr="00CC4B5E">
              <w:rPr>
                <w:rFonts w:ascii="Times New Roman" w:hAnsi="Times New Roman" w:cs="Times New Roman"/>
                <w:sz w:val="28"/>
                <w:szCs w:val="28"/>
              </w:rPr>
              <w:t>-1. Специализированная психиатрическая, онкологическая, гематологическая помощь в амбулаторных и стационарных условиях</w:t>
            </w:r>
          </w:p>
          <w:p w:rsidR="00FD16D7" w:rsidRPr="00CC4B5E" w:rsidRDefault="00FD16D7" w:rsidP="00FD16D7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C4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4-1-1.</w:t>
            </w:r>
            <w:r w:rsidRPr="00CC4B5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Специализированная психиатрическая помощь в амбулаторных условиях</w:t>
            </w:r>
            <w:r w:rsidRPr="00CC4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-1. Специализированная психиатрическая помощь в амбулаторных условиях предоставляется центрами семейной медицины, центрами общеврачебной практики, группами семейных врачей, центрами психического здоровья.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-2.</w:t>
            </w:r>
            <w:r w:rsidR="00CC4B5E"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CC4B5E"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Специалисты мультидисциплинарных команд (психиатры, психологи, кабинетные медицинские сестры, патронажные работники и др.), созданные при центрах семейной медицины, центрах общеврачебной практики, группах семейных врачей, проводят </w:t>
            </w:r>
            <w:r w:rsidR="00CC4B5E"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динамическое наблюдение за лицами с психическими расстройствами и оказывают необходимую медицинскую, психосоциальную помощь, а также консультативно-психологическую помощь другим категориям населения, в том числе в случае возникновения чрезвычайных ситуаций, включая медицинских работников. Динамическое наблюдение и консультативно-психологическая помощь предоставляются бесплатно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-3.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 центрах психического здоровья л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абораторно-диагностические исследования и консультативно-лечебная помощь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предоставляются специалистами: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приемно-диагностических и консультативных отделений центров психического здоровья;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дневных стационаров;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отделения патологии речи;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кризисных центров при центрах психического здоровья;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мобильных специализированных бригад. 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Лабораторно-диагностические исследования и консультативно-лечебная помощь оказываются бесплатно: 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лицам с психическими расстройствами;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детям до достижения ими возраста 18 лет;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инвалид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ам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-интернационалист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ам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; 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участникам и лицам, ставшими инвалидами вследствие ликвидации последствий аварии на Чернобыльской атомной электростанции;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лицам, проходящим первичное психиатрическое освидетельствование, первичную судебно-психиатрическую экспертизу, первичную судебно-психологическую и первичную судебно-психолого-психиатрическую экспертизу по решению судебных или следственных органов;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лицам, получающим социальные пособия.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Остальным категориям лиц, а также лицам, проходящим повторное психиатрическое освидетельствование, повторную судебно-психиатрическую экспертизу, повторную судебно-психологическую и повторную судебно-психолого-психиатрическую экспертизу по решению судебных или следственных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органов лабораторно-диагностические исследования и консультативно-лечебная помощь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предоставляются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оплатой полной стоимости медицинских услуг по прейскуранту цен.</w:t>
            </w:r>
          </w:p>
          <w:p w:rsidR="00FD16D7" w:rsidRPr="00CC4B5E" w:rsidRDefault="00FD16D7" w:rsidP="00FD16D7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4-1-2.</w:t>
            </w:r>
            <w:r w:rsidRPr="00CC4B5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Специализированная психиатрическая помощь, предоставляемая в стационарных условиях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24-4. Специализированная психиатрическая помощь в стационарных условиях предоставляется центрами психического здоровья.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При госпитализации на стационарное лечение сооплата не взимается с лиц, страдающих психическими заболеваниями, за исключением случаев госпитализации в отделения психосоматики и наркологии.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 госпитализации в отделения психосоматики и наркологии взимается сооплата терапевтического профиля, размеры сооплаты дифференцируются в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зависимости от наличия прав на льготы в соответствии с пунктом 19 и приведены в приложении 2 к настоящей Программе государственных гарантий.</w:t>
            </w:r>
          </w:p>
          <w:p w:rsidR="00FD16D7" w:rsidRPr="00CC4B5E" w:rsidRDefault="00FD16D7" w:rsidP="00FD16D7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4-1</w:t>
            </w:r>
            <w:r w:rsidRPr="00CC4B5E">
              <w:rPr>
                <w:rFonts w:ascii="Times New Roman" w:hAnsi="Times New Roman" w:cs="Times New Roman"/>
                <w:sz w:val="28"/>
                <w:szCs w:val="28"/>
              </w:rPr>
              <w:t xml:space="preserve">-3. Специализированная </w:t>
            </w:r>
            <w:r w:rsidRPr="00CC4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онкологическая и </w:t>
            </w:r>
            <w:r w:rsidRPr="00CC4B5E">
              <w:rPr>
                <w:rFonts w:ascii="Times New Roman" w:hAnsi="Times New Roman" w:cs="Times New Roman"/>
                <w:sz w:val="28"/>
                <w:szCs w:val="28"/>
              </w:rPr>
              <w:t>гематологическая помощь, предоставляемая в амбулаторных условиях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24-5. Специализированная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онкологическая и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гематологическая помощь в амбулаторных условиях предоставляется центрами семейной медицины, центрами общеврачебной практики, группами семейных врачей, Национальным центром онкологии и гематологии, Ошским межобластным центром онкологии.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24-6. В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ах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семейной медицины, центр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ах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общеврачебной практики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группах семейных врачей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устанавливается диспансерное наблюдение за больными: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онкологическими заболеваниями;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острыми и хроническими лейкозами;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гемофилией;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злокачественными лимфомами, в том числе лимфогранулематозом;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апластической анемией;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миелодиспластическими синдромами.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Диспансерное наблюдение оказывается бесплатно и проводится путем регулярных осмотров врача и оказания пациенту необходимой медицинской помощи.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-7. В Национальном центре онкологии и гематологии, Ошском межобластном центре онкологии лабораторно-диагностические исследования и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консультативно-лечебная помощь предоставляются специалистами клинико-диагностических отделений.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Лабораторно-диагностические исследования и консультативно-лечебная помощь оказываются бесплатно: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-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лицам, состоящим на учете в Национальном центре онкологии и гематологии, Ошском межобластном центре онкологии;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детям до достижения ими возраста 18 лет;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участникам и инвалидам Великой Отечественной Войны, блокадникам Ленинграда, несовершеннолетним узникам концлагерей;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инвалид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ам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-интернационалист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ам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; 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участникам и лицам, ставшими инвалидами вследствие ликвидации последствий аварии на Чернобыльской атомной электростанции;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лицам, получающим ежемесячное пособие из малообеспеченных и малоимущих семей, имеющих детей; 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лицам с ограниченными возможностями здоровья с инвалидностью I группы вследствие трудового увечья, профессионального или общего заболевания;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острыми и хроническими лейкозами;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гемофилией;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злокачественными лимфомами, в том числе лимфогранулематозом;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апластической анемией;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миелодиспластическими синдромами.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Остальным категориям лиц лабораторно-диагностические исследования и консультативно-лечебная помощь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предоставляются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оплатой полной стоимости медицинских услуг по прейскуранту цен.</w:t>
            </w:r>
          </w:p>
          <w:p w:rsidR="00FD16D7" w:rsidRPr="00CC4B5E" w:rsidRDefault="00FD16D7" w:rsidP="00FD16D7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4-1-4</w:t>
            </w:r>
            <w:r w:rsidRPr="00CC4B5E">
              <w:rPr>
                <w:rFonts w:ascii="Times New Roman" w:hAnsi="Times New Roman" w:cs="Times New Roman"/>
                <w:sz w:val="28"/>
                <w:szCs w:val="28"/>
              </w:rPr>
              <w:t>. Специализированная онкологическая помощь в стационарных условиях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-8. Плановая специализированная онкологическая помощь в стационарных условиях предоставляется Национальным центром онкологии и гематологии, Ошским межобластным центром онкологии: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1) бесплатно: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детям до достижения ими возраста 18 лет;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участникам и инвалидам Великой Отечественной Войны, блокадникам Ленинграда, несовершеннолетним узникам концлагерей;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инвалид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ам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-интернационалистам;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участникам и лицам, ставшими инвалидами вследствие ликвидации последствий аварии на Чернобыльской атомной электростанции;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лицам, нуждающимся в проведении повторной операции и повторного лучевого лечения в течение 12 месяцев;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2) с условием внесения сооплаты минимального уровня: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пенсионерам и ветеранам труда старше 70 лет;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лицам с ограниченными возможностями здоровья с детства;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лицам, получающим ежемесячное пособие из малообеспеченных и малоимущих семей, имеющих детей; 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лицам с ограниченными возможностями здоровья с инвалидностью I группы вследствие трудового увечья, профессионального или общего заболевания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3) с условием внесения сооплаты среднего уровня: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гражданам, застрахованным по обязательному медицинскому страхованию;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4) с условием внесения сооплаты максимального уровня - остальным категориям лиц.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-9. Размеры сооплаты приведены в приложении 2-1 к настоящей Программе государственных гарантий и дифференцируются в зависимости от наличия прав на льготы, профиля заболевания и оказанной услуги в полном и дневном стационаре. В зависимости от профиля заболевания и оказанной услуги устанавливаются: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сооплата терапевтического профиля;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сооплата хирургического профиля.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К сооплате терапевтического профиля приравниваются следующие медицинские услуги: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операции и манипуляции по списку малозатратных хирургических и гинекологических операций и манипуляций, утверждаемому уполномоченным государственным органом в области здравоохранения;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лечение в отделениях хирургического и гинекологического профиля без проведения операции.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При стационарном лечении сооплата не взимается с больных в отделениях химиотерапии и паллиативной помощи.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-10. Химиопрепараты онкологическим больным предоставляются за счет средств бюджета, средств гуманитарной помощи либо приобретаются пациентом за счет собственных средств.</w:t>
            </w:r>
          </w:p>
          <w:p w:rsidR="00FD16D7" w:rsidRPr="00CC4B5E" w:rsidRDefault="00FD16D7" w:rsidP="00FD16D7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4-1-5</w:t>
            </w:r>
            <w:r w:rsidRPr="00CC4B5E">
              <w:rPr>
                <w:rFonts w:ascii="Times New Roman" w:hAnsi="Times New Roman" w:cs="Times New Roman"/>
                <w:sz w:val="28"/>
                <w:szCs w:val="28"/>
              </w:rPr>
              <w:t>. Гематологическая помощь</w:t>
            </w:r>
            <w:r w:rsidRPr="00CC4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CC4B5E">
              <w:rPr>
                <w:rFonts w:ascii="Times New Roman" w:hAnsi="Times New Roman" w:cs="Times New Roman"/>
                <w:sz w:val="28"/>
                <w:szCs w:val="28"/>
              </w:rPr>
              <w:t>предоставляемая в стационарных условиях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-11. Плановая специализированная гематологическая помощь в стационарных условиях предоставляется Национальным центром онкологии и гематологии: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1) бесплатно: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острыми и хроническими лейкозами;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гемофилией;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злокачественными лимфомами, в том числе лимфогранулематозом;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апластической анемией;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миелодиспластическими синдромами;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участникам и инвалидам Великой Отечественной Войны, блокадникам Ленинграда, несовершеннолетним узникам концлагерей;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инвалид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ам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-интернационалист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ам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; 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участникам и лицам, ставшими инвалидами вследствие ликвидации последствий аварии на Чернобыльско</w:t>
            </w:r>
            <w:bookmarkStart w:id="0" w:name="_GoBack"/>
            <w:bookmarkEnd w:id="0"/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й атомной электростанции;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2) с условием внесения сооплаты минимального уровня: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детям (до 18 лет) лиц, пострадавших вследствие 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аварии на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Чернобыльской атомной электростанции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;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пенсионерам и ветеранам труда старше 70 лет;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лицам с ограниченными возможностями здоровья с детства;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лицам, получающим социальное пособие;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3) с условием внесения сооплаты среднего уровня: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гражданам, застрахованным по обязательному медицинскому страхованию;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      </w:r>
          </w:p>
          <w:p w:rsidR="00FD16D7" w:rsidRPr="00CC4B5E" w:rsidRDefault="00FD16D7" w:rsidP="00FD16D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4) с условием внесения сооплаты максимального уровня - остальным категориям лиц.</w:t>
            </w:r>
          </w:p>
          <w:p w:rsidR="00AE7C12" w:rsidRPr="00CC4B5E" w:rsidRDefault="00FD16D7" w:rsidP="00CC4B5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Pr="00CC4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-12. Размеры сооплаты дифференцируются в зависимости от наличия прав на льготы, профиля заболевания и оказанной услуги и приведены в приложении 2-2 к настоящей Программе государственных гарантий.    </w:t>
            </w:r>
          </w:p>
        </w:tc>
      </w:tr>
      <w:tr w:rsidR="00544F5C" w:rsidRPr="008A1AF3" w:rsidTr="008A1AF3">
        <w:tc>
          <w:tcPr>
            <w:tcW w:w="7508" w:type="dxa"/>
          </w:tcPr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38. Лекарственными средствами через аптечную сеть по льготным рецептам, выписываемыми фельдшерами фельдшерско-акушерских пунктов, врачами группы семейных врачей, специалистами центров семейной медицины, центров общеврачебной практики 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и Республиканского центра психического здоровья Министерства здравоохранения Кыргызской Республики</w:t>
            </w: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обеспечиваются, в соответствии с нормами отпуска, указанными в приложении 3 к настоящей Программе государственных гарантий: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больные параноидной шизофренией;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больные аффективными расстройствами различного генеза;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больные эпилепсией;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больные бронхиальной астмой;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онкологические больные в терминальной стадии.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Для вышеперечисленных категорий больных, указанных в настоящем пункте, при наличии финансовых средств в центрах семейной медицины/группах семейных врачей в отчетном периоде, приведенных в приложении 3 к настоящей Программе государственных гарантий, нормы выписки лекарственных средств могут быть увеличены до 2-х раз.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Право на льготное лекарственное обеспечение при указанных заболеваниях имеют граждане, приписанные и состоящие на учете в группе семейных врачей, имеющие 14-значный персональный идентификационный номер (ПИН), присваиваемый уполномоченным государственным органом, определяемым Правительством Кыргызской Республики. Для онкологических больных допускается предъявление документа, подтверждающего личность пациента без персонификации. В этом случае персонификация пациента должна осуществляться в оперативном порядке специалистами уполномоченного государственного органа в области обязательного медицинского страхования на основе представленных запросов/заявлений организации здравоохранения. Льготы предоставляются в размере 100-процентной установленной базисной цены лекарственного средства.</w:t>
            </w:r>
          </w:p>
          <w:p w:rsidR="00544F5C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4B5E" w:rsidRPr="008A1AF3" w:rsidRDefault="00CC4B5E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При отсутствии в сельской местности аптечных учреждений, имеющих право на реализацию наркотических, психотропных и сильнодействующих лекарственных препаратов, центры семейной медицины или центры общеврачебной практики, по согласованию с </w:t>
            </w:r>
            <w:r w:rsidRPr="008A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уполномоченным органом в области обязательного медицинского страхования, могут бесплатно обеспечивать лекарственными средствами и изделиями медицинского назначения больных онкологическими заболеваниями в терминальной стадии, параноидной шизофренией, аффективными расстройствами различного генеза, эпилепсией, бронхиальной астмой, за счет средств бюджета центра семейной медицины или центра общеврачебной практики.</w:t>
            </w:r>
          </w:p>
        </w:tc>
        <w:tc>
          <w:tcPr>
            <w:tcW w:w="7513" w:type="dxa"/>
          </w:tcPr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 Лекарственными средствами через аптечную сеть по льготным рецептам, выписываемыми фельдшерами фельдшерско-акушерских пунктов, врачами группы семейных врачей, специалистами центров семейной медицины, центров общеврачебной практики обеспечиваются, в соответствии с нормами отпуска, указанными в приложении 3 к настоящей Программе государственных гарантий: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больные параноидной шизофренией;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больные аффективными расстройствами различного генеза;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больные эпилепсией;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больные бронхиальной астмой;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- онкологические больные в терминальной стадии;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больные с гипертонической болезнью.</w:t>
            </w:r>
          </w:p>
          <w:p w:rsidR="008F646F" w:rsidRPr="008A1AF3" w:rsidRDefault="008F646F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4F5C" w:rsidRDefault="008F646F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Для вышеперечисленных категорий больных, указанных в настоящем пункте, допускается</w:t>
            </w:r>
            <w:r w:rsidRPr="008A1AF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дополнительная выписка льготных рецептов в пределах оставшейся в отчетном периоде суммы финансовых средств Центров семейной медицины/Групп семейных врачей.</w:t>
            </w:r>
          </w:p>
          <w:p w:rsidR="00CC4B5E" w:rsidRPr="008A1AF3" w:rsidRDefault="00CC4B5E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>Право на льготное лекарственное обеспечение при указанных заболеваниях имеют граждане, приписанные и состоящие на учете в группе семейных врачей, имеющие 14-значный персональный идентификационный номер (ПИН), присваиваемый уполномоченным государственным органом, определяемым Правительством Кыргызской Республики. Для онкологических больных допускается предъявление документа, подтверждающего личность пациента без персонификации. В этом случае персонификация пациента должна осуществляться в оперативном порядке специалистами уполномоченного государственного органа в области обязательного медицинского страхования на основе представленных запросов/заявлений организации здравоохранения. Льготы предоставляются в размере 100-процентной установленной базисной цены лекарственного средства</w:t>
            </w:r>
            <w:r w:rsidR="008F646F"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646F"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(за исключением больных с гипертонической болезнью, для которых льгота предоставляется в размере 50-процентной установленной базисной цены лекарственного средства)</w:t>
            </w:r>
            <w:r w:rsidR="008F646F" w:rsidRPr="008A1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4F5C" w:rsidRPr="008A1AF3" w:rsidRDefault="00544F5C" w:rsidP="00544F5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При отсутствии в сельской местности аптечных учреждений, имеющих право на реализацию наркотических, психотропных и сильнодействующих лекарственных препаратов, центры семейной медицины или центры общеврачебной практики, по согласованию с </w:t>
            </w:r>
            <w:r w:rsidRPr="008A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уполномоченным органом в области обязательного медицинского страхования, могут бесплатно обеспечивать лекарственными средствами и изделиями медицинского назначения больных онкологическими заболеваниями в терминальной стадии, параноидной шизофренией, аффективными расстройствами различного генеза, эпилепсией, бронхиальной астмой, за счет средств бюджета центра семейной медицины или центра общеврачебной практики.</w:t>
            </w:r>
          </w:p>
        </w:tc>
      </w:tr>
      <w:tr w:rsidR="00F2253C" w:rsidRPr="008A1AF3" w:rsidTr="008A1AF3">
        <w:tc>
          <w:tcPr>
            <w:tcW w:w="7508" w:type="dxa"/>
          </w:tcPr>
          <w:p w:rsidR="000F1F95" w:rsidRPr="008A1AF3" w:rsidRDefault="000F1F95" w:rsidP="00AE3FE2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II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Категории граждан, имеющих право на бесплатное получение медико-санитарной помощи по клиническим показаниям основного заболевания на амбулаторном и стационарном уровнях</w:t>
            </w:r>
          </w:p>
          <w:p w:rsidR="005036A7" w:rsidRPr="008A1AF3" w:rsidRDefault="005036A7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7C12" w:rsidRPr="008A1AF3" w:rsidRDefault="000F1F95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9. Больные 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психическими заболеваниями</w:t>
            </w: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 (параноидная шизофрения, хронические бредовые расстройства, аффективные расстройства различного генеза).</w:t>
            </w:r>
          </w:p>
        </w:tc>
        <w:tc>
          <w:tcPr>
            <w:tcW w:w="7513" w:type="dxa"/>
          </w:tcPr>
          <w:p w:rsidR="000F1F95" w:rsidRPr="008A1AF3" w:rsidRDefault="000F1F95" w:rsidP="00AE3FE2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Раздел II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Категории граждан, имеющих право на бесплатное получение медико-санитарной помощи по клиническим показаниям основного заболевания на амбулаторном и стационарном уровнях</w:t>
            </w:r>
          </w:p>
          <w:p w:rsidR="005036A7" w:rsidRPr="008A1AF3" w:rsidRDefault="005036A7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7C12" w:rsidRPr="008A1AF3" w:rsidRDefault="000F1F95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9. Больные 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с психическими расстройствами</w:t>
            </w:r>
            <w:r w:rsidRPr="008A1AF3">
              <w:rPr>
                <w:rFonts w:ascii="Times New Roman" w:hAnsi="Times New Roman" w:cs="Times New Roman"/>
                <w:sz w:val="28"/>
                <w:szCs w:val="28"/>
              </w:rPr>
              <w:t xml:space="preserve"> (параноидная шизофрения, хронические бредовые расстройства, аффективные расстройства различного генеза).</w:t>
            </w:r>
          </w:p>
        </w:tc>
      </w:tr>
      <w:tr w:rsidR="00B326E7" w:rsidRPr="008A1AF3" w:rsidTr="008A1AF3">
        <w:tc>
          <w:tcPr>
            <w:tcW w:w="7508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1094"/>
              <w:gridCol w:w="3646"/>
            </w:tblGrid>
            <w:tr w:rsidR="00B326E7" w:rsidRPr="008A1AF3" w:rsidTr="008A1AF3">
              <w:trPr>
                <w:trHeight w:val="596"/>
              </w:trPr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B326E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B326E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B326E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Приложение 2</w:t>
                  </w:r>
                  <w:r w:rsidRPr="008A1AF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к Программе государственных гарантий по обеспечению граждан в Кыргызской Республике медико-санитарной помощью</w:t>
                  </w:r>
                </w:p>
              </w:tc>
            </w:tr>
          </w:tbl>
          <w:p w:rsidR="00B326E7" w:rsidRPr="008A1AF3" w:rsidRDefault="00B326E7" w:rsidP="00B326E7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26E7" w:rsidRPr="008A1AF3" w:rsidRDefault="00B326E7" w:rsidP="00B326E7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сооплаты за медицинские услуги при стационарном лечении в организациях здравоохранения, работающих в системе Единого плательщика</w:t>
            </w:r>
          </w:p>
        </w:tc>
        <w:tc>
          <w:tcPr>
            <w:tcW w:w="7513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3"/>
              <w:gridCol w:w="1095"/>
              <w:gridCol w:w="3649"/>
            </w:tblGrid>
            <w:tr w:rsidR="00B326E7" w:rsidRPr="008A1AF3" w:rsidTr="00C71A5C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B326E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B326E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B326E7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Приложение 2</w:t>
                  </w:r>
                  <w:r w:rsidRPr="008A1AF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к Программе государственных гарантий по обеспечению граждан в Кыргызской Республике медико-санитарной помощью</w:t>
                  </w:r>
                </w:p>
              </w:tc>
            </w:tr>
          </w:tbl>
          <w:p w:rsidR="00B326E7" w:rsidRPr="008A1AF3" w:rsidRDefault="00B326E7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26E7" w:rsidRPr="008A1AF3" w:rsidRDefault="00B326E7" w:rsidP="00B326E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сооплаты за медицинские услуги при стационарном лечении в организациях здравоохранения, работающих в системе Единого плательщика,  за исключением организаций здравоохранения, предоставляющих специализированную онкологическую и гематологическую помощь</w:t>
            </w:r>
          </w:p>
        </w:tc>
      </w:tr>
      <w:tr w:rsidR="00B326E7" w:rsidRPr="008A1AF3" w:rsidTr="008A1AF3">
        <w:tc>
          <w:tcPr>
            <w:tcW w:w="7508" w:type="dxa"/>
          </w:tcPr>
          <w:p w:rsidR="00B326E7" w:rsidRPr="008A1AF3" w:rsidRDefault="00B326E7" w:rsidP="00B326E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3"/>
              <w:gridCol w:w="1095"/>
              <w:gridCol w:w="3649"/>
            </w:tblGrid>
            <w:tr w:rsidR="00B326E7" w:rsidRPr="008A1AF3" w:rsidTr="00276809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Приложение 2-1</w:t>
                  </w:r>
                  <w:r w:rsidRPr="008A1AF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к Программе государственных гарантий по обеспечению граждан в Кыргызской Республике медико-санитарной помощью</w:t>
                  </w:r>
                </w:p>
              </w:tc>
            </w:tr>
          </w:tbl>
          <w:p w:rsidR="00B326E7" w:rsidRPr="008A1AF3" w:rsidRDefault="00B326E7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26E7" w:rsidRPr="008A1AF3" w:rsidRDefault="00B326E7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сооплаты за медицинские услуги при стационарном лечении в организациях здравоохранения, предоставляющих специализированную онкологическую помощь</w:t>
            </w:r>
          </w:p>
          <w:tbl>
            <w:tblPr>
              <w:tblW w:w="4983" w:type="pct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2"/>
              <w:gridCol w:w="2014"/>
              <w:gridCol w:w="1798"/>
              <w:gridCol w:w="1638"/>
            </w:tblGrid>
            <w:tr w:rsidR="00B326E7" w:rsidRPr="008A1AF3" w:rsidTr="005036A7">
              <w:tc>
                <w:tcPr>
                  <w:tcW w:w="124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Профиль</w:t>
                  </w: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Виды сооплаты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Размер сооплаты при лечении в полном стационаре (в сомах)</w:t>
                  </w:r>
                </w:p>
              </w:tc>
              <w:tc>
                <w:tcPr>
                  <w:tcW w:w="1128" w:type="pct"/>
                  <w:vAlign w:val="center"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Размер сооплаты при лечении в дневном стационаре (в сомах)</w:t>
                  </w:r>
                </w:p>
              </w:tc>
            </w:tr>
            <w:tr w:rsidR="00B326E7" w:rsidRPr="008A1AF3" w:rsidTr="005036A7">
              <w:tc>
                <w:tcPr>
                  <w:tcW w:w="1247" w:type="pct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Терапевтический</w:t>
                  </w: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Минимальный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1093</w:t>
                  </w:r>
                </w:p>
              </w:tc>
              <w:tc>
                <w:tcPr>
                  <w:tcW w:w="1128" w:type="pct"/>
                  <w:vAlign w:val="center"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546</w:t>
                  </w:r>
                </w:p>
              </w:tc>
            </w:tr>
            <w:tr w:rsidR="00B326E7" w:rsidRPr="008A1AF3" w:rsidTr="005036A7">
              <w:tc>
                <w:tcPr>
                  <w:tcW w:w="1247" w:type="pct"/>
                  <w:vMerge/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4198</w:t>
                  </w:r>
                </w:p>
              </w:tc>
              <w:tc>
                <w:tcPr>
                  <w:tcW w:w="1128" w:type="pct"/>
                  <w:vAlign w:val="center"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2 099</w:t>
                  </w:r>
                </w:p>
              </w:tc>
            </w:tr>
            <w:tr w:rsidR="00B326E7" w:rsidRPr="008A1AF3" w:rsidTr="005036A7">
              <w:tc>
                <w:tcPr>
                  <w:tcW w:w="1247" w:type="pct"/>
                  <w:vMerge/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Максимальный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6613</w:t>
                  </w:r>
                </w:p>
              </w:tc>
              <w:tc>
                <w:tcPr>
                  <w:tcW w:w="1128" w:type="pct"/>
                  <w:vAlign w:val="center"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3 306</w:t>
                  </w:r>
                </w:p>
              </w:tc>
            </w:tr>
            <w:tr w:rsidR="00B326E7" w:rsidRPr="008A1AF3" w:rsidTr="005036A7">
              <w:tc>
                <w:tcPr>
                  <w:tcW w:w="1247" w:type="pct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Хирургический</w:t>
                  </w: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Минимальный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3188</w:t>
                  </w:r>
                </w:p>
              </w:tc>
              <w:tc>
                <w:tcPr>
                  <w:tcW w:w="1128" w:type="pct"/>
                  <w:vAlign w:val="center"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1 596</w:t>
                  </w:r>
                </w:p>
              </w:tc>
            </w:tr>
            <w:tr w:rsidR="00B326E7" w:rsidRPr="008A1AF3" w:rsidTr="005036A7">
              <w:tc>
                <w:tcPr>
                  <w:tcW w:w="1247" w:type="pct"/>
                  <w:vMerge/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12220</w:t>
                  </w:r>
                </w:p>
              </w:tc>
              <w:tc>
                <w:tcPr>
                  <w:tcW w:w="1128" w:type="pct"/>
                  <w:vAlign w:val="center"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3055</w:t>
                  </w:r>
                </w:p>
              </w:tc>
            </w:tr>
            <w:tr w:rsidR="00B326E7" w:rsidRPr="008A1AF3" w:rsidTr="005036A7">
              <w:tc>
                <w:tcPr>
                  <w:tcW w:w="1247" w:type="pct"/>
                  <w:vMerge/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Максимальный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14293</w:t>
                  </w:r>
                </w:p>
              </w:tc>
              <w:tc>
                <w:tcPr>
                  <w:tcW w:w="1128" w:type="pct"/>
                  <w:vAlign w:val="center"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4810</w:t>
                  </w:r>
                </w:p>
              </w:tc>
            </w:tr>
          </w:tbl>
          <w:p w:rsidR="00B326E7" w:rsidRPr="008A1AF3" w:rsidRDefault="00B326E7" w:rsidP="00B326E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26E7" w:rsidRPr="008A1AF3" w:rsidTr="008A1AF3">
        <w:tc>
          <w:tcPr>
            <w:tcW w:w="7508" w:type="dxa"/>
          </w:tcPr>
          <w:p w:rsidR="00B326E7" w:rsidRPr="008A1AF3" w:rsidRDefault="00B326E7" w:rsidP="00B326E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3"/>
              <w:gridCol w:w="1095"/>
              <w:gridCol w:w="3649"/>
            </w:tblGrid>
            <w:tr w:rsidR="00B326E7" w:rsidRPr="008A1AF3" w:rsidTr="00F0313C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Приложение 2-2</w:t>
                  </w:r>
                  <w:r w:rsidRPr="008A1AF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к Программе государственных гарантий по обеспечению граждан в Кыргызской Республике медико-санитарной помощью</w:t>
                  </w:r>
                </w:p>
              </w:tc>
            </w:tr>
          </w:tbl>
          <w:p w:rsidR="00B326E7" w:rsidRPr="008A1AF3" w:rsidRDefault="00B326E7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26E7" w:rsidRPr="008A1AF3" w:rsidRDefault="00B326E7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сооплаты за медицинские услуги при стационарном лечении в организациях здравоохранения, предоставляющих специализированную гематологическую помощь</w:t>
            </w:r>
          </w:p>
          <w:tbl>
            <w:tblPr>
              <w:tblW w:w="4888" w:type="pct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7"/>
              <w:gridCol w:w="3347"/>
            </w:tblGrid>
            <w:tr w:rsidR="00B326E7" w:rsidRPr="008A1AF3" w:rsidTr="00F0313C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Виды сооплаты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Размер сооплаты при лечении в полном стационаре (в сомах)</w:t>
                  </w:r>
                </w:p>
              </w:tc>
            </w:tr>
            <w:tr w:rsidR="00B326E7" w:rsidRPr="008A1AF3" w:rsidTr="00F0313C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Минимальный уровень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330</w:t>
                  </w:r>
                </w:p>
              </w:tc>
            </w:tr>
            <w:tr w:rsidR="00B326E7" w:rsidRPr="008A1AF3" w:rsidTr="00F0313C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1190</w:t>
                  </w:r>
                </w:p>
              </w:tc>
            </w:tr>
            <w:tr w:rsidR="00B326E7" w:rsidRPr="008A1AF3" w:rsidTr="00F0313C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Максимальный уровень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8A1AF3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4780</w:t>
                  </w:r>
                </w:p>
              </w:tc>
            </w:tr>
          </w:tbl>
          <w:p w:rsidR="00B326E7" w:rsidRPr="008A1AF3" w:rsidRDefault="00B326E7" w:rsidP="00B326E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26E7" w:rsidRPr="008A1AF3" w:rsidTr="008A1AF3">
        <w:trPr>
          <w:trHeight w:val="6936"/>
        </w:trPr>
        <w:tc>
          <w:tcPr>
            <w:tcW w:w="7508" w:type="dxa"/>
          </w:tcPr>
          <w:p w:rsidR="00B326E7" w:rsidRPr="008A1AF3" w:rsidRDefault="00B326E7" w:rsidP="00B326E7"/>
          <w:p w:rsidR="00B326E7" w:rsidRPr="008A1AF3" w:rsidRDefault="00B326E7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НОРМЫ 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отпуска лекарственных средств через аптечную сеть на льготных условиях при отдельных заболеваниях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4"/>
              <w:gridCol w:w="2758"/>
              <w:gridCol w:w="2637"/>
              <w:gridCol w:w="1553"/>
            </w:tblGrid>
            <w:tr w:rsidR="00B326E7" w:rsidRPr="008A1AF3" w:rsidTr="00F0313C">
              <w:tc>
                <w:tcPr>
                  <w:tcW w:w="2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8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заболевания</w:t>
                  </w:r>
                </w:p>
              </w:tc>
              <w:tc>
                <w:tcPr>
                  <w:tcW w:w="181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лекарственного средства и изделия медицинского назначения</w:t>
                  </w:r>
                </w:p>
              </w:tc>
              <w:tc>
                <w:tcPr>
                  <w:tcW w:w="106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Норма отпуска на 1 больного в год</w:t>
                  </w:r>
                </w:p>
              </w:tc>
            </w:tr>
            <w:tr w:rsidR="00B326E7" w:rsidRPr="008A1AF3" w:rsidTr="00F0313C">
              <w:tc>
                <w:tcPr>
                  <w:tcW w:w="22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9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Онкологические заболевания в терминальной стадии</w:t>
                  </w: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Кетопрофен, ампулы для инъекций,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49000 мг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Тримеперидина гидрохлорид, ампулы для инъекций,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7500 мг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морфина гидрохлорид, ампулы для инъекций,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5000 мг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трамадол, ампулы для инъекций,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44000 мг</w:t>
                  </w:r>
                </w:p>
              </w:tc>
            </w:tr>
            <w:tr w:rsidR="00B326E7" w:rsidRPr="008A1AF3" w:rsidTr="00F0313C">
              <w:tc>
                <w:tcPr>
                  <w:tcW w:w="22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9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Больные психическими расстройствами (эпилепсии, шизофрения, аффективные расстройства)</w:t>
                  </w: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Галоперидол, таблетки, ампулы для инъекций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3200 мг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Тригексифенидил,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1000 мг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Клозапин, таблетки, или </w:t>
                  </w: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хлорпромазин,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17000 мг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Амитриптилин,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14500 мг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Клоназепам,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560 мг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Фенобарбитал, таблетки,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38000 мг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карбамазепин,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140000 мг</w:t>
                  </w:r>
                </w:p>
              </w:tc>
            </w:tr>
            <w:tr w:rsidR="00B326E7" w:rsidRPr="008A1AF3" w:rsidTr="00F0313C">
              <w:tc>
                <w:tcPr>
                  <w:tcW w:w="22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89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Бронхиальная астма</w:t>
                  </w: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Сальбутамол, аэрозоль для ингаляций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 мг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Бекламетазон, аэрозоль для ингаляции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 мг взрослым/100 мг детям</w:t>
                  </w:r>
                </w:p>
              </w:tc>
            </w:tr>
            <w:tr w:rsidR="00B326E7" w:rsidRPr="008A1AF3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Преднизолон,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4100 мг</w:t>
                  </w:r>
                </w:p>
              </w:tc>
            </w:tr>
          </w:tbl>
          <w:p w:rsidR="00B326E7" w:rsidRDefault="00B326E7" w:rsidP="00B326E7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AF3" w:rsidRDefault="008A1AF3" w:rsidP="00B326E7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AF3" w:rsidRPr="008A1AF3" w:rsidRDefault="008A1AF3" w:rsidP="008A1AF3">
            <w:pPr>
              <w:tabs>
                <w:tab w:val="left" w:pos="4965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</w:tc>
        <w:tc>
          <w:tcPr>
            <w:tcW w:w="7513" w:type="dxa"/>
          </w:tcPr>
          <w:p w:rsidR="00B326E7" w:rsidRPr="008A1AF3" w:rsidRDefault="00B326E7" w:rsidP="00B326E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26E7" w:rsidRPr="008A1AF3" w:rsidRDefault="00B326E7" w:rsidP="00B326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НОРМЫ 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отпуска лекарственных средств через аптечную сеть на льготных условиях при отдельных заболеваниях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"/>
              <w:gridCol w:w="2757"/>
              <w:gridCol w:w="2636"/>
              <w:gridCol w:w="1551"/>
            </w:tblGrid>
            <w:tr w:rsidR="00B326E7" w:rsidRPr="008A1AF3" w:rsidTr="00F2253C">
              <w:tc>
                <w:tcPr>
                  <w:tcW w:w="22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89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заболевания</w:t>
                  </w:r>
                </w:p>
              </w:tc>
              <w:tc>
                <w:tcPr>
                  <w:tcW w:w="18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лекарственного средства и изделия медицинского назначения</w:t>
                  </w:r>
                </w:p>
              </w:tc>
              <w:tc>
                <w:tcPr>
                  <w:tcW w:w="10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Норма отпуска на 1 больного в год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94" w:type="pct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Онкологические заболевания в терминальной стадии</w:t>
                  </w: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Кетопрофен, ампулы для инъекций,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49000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Тримеперидина гидрохлорид, ампулы для инъекций,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7500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морфина гидрохлорид, ампулы для инъекций,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трамадол, ампулы для инъекций,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44000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94" w:type="pct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Больные психическими расстройствами (эпилепсии, шизофрения, аффективные расстройства)</w:t>
                  </w: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Галоперидол, таблетки, ампулы для инъекций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Тригексифенидил,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Клозапин, таблетки, или </w:t>
                  </w: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хлорпромазин,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17000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Амитриптилин,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14500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Клоназепам,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560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Фенобарбитал, таблетки,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38000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карбамазепин,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140000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894" w:type="pct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Бронхиальная астма</w:t>
                  </w: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Сальбутамол, аэрозоль для ингаляций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Бекламетазон, аэрозоль для ингаляции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 мг взрослым/100 мг детям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326E7" w:rsidRPr="008A1AF3" w:rsidRDefault="00B326E7" w:rsidP="00CC4B5E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Преднизолон,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4100 мг</w:t>
                  </w:r>
                </w:p>
              </w:tc>
            </w:tr>
            <w:tr w:rsidR="00B326E7" w:rsidRPr="008A1AF3" w:rsidTr="00F2253C">
              <w:tc>
                <w:tcPr>
                  <w:tcW w:w="22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89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Гипертоническая болезнь </w:t>
                  </w:r>
                </w:p>
              </w:tc>
              <w:tc>
                <w:tcPr>
                  <w:tcW w:w="18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Бисопролол, таблетки</w:t>
                  </w:r>
                </w:p>
              </w:tc>
              <w:tc>
                <w:tcPr>
                  <w:tcW w:w="10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326E7" w:rsidRPr="008A1AF3" w:rsidRDefault="00B326E7" w:rsidP="00CC4B5E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A1A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3600 мг</w:t>
                  </w:r>
                </w:p>
              </w:tc>
            </w:tr>
          </w:tbl>
          <w:p w:rsidR="00B326E7" w:rsidRPr="008A1AF3" w:rsidRDefault="00B326E7" w:rsidP="00B326E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1AF3" w:rsidRPr="008A1AF3" w:rsidTr="008A1AF3">
        <w:trPr>
          <w:trHeight w:val="109"/>
        </w:trPr>
        <w:tc>
          <w:tcPr>
            <w:tcW w:w="15021" w:type="dxa"/>
            <w:gridSpan w:val="2"/>
            <w:tcBorders>
              <w:left w:val="nil"/>
              <w:bottom w:val="nil"/>
              <w:right w:val="nil"/>
            </w:tcBorders>
          </w:tcPr>
          <w:p w:rsidR="008A1AF3" w:rsidRDefault="008A1AF3" w:rsidP="008A1A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AF3" w:rsidRDefault="008A1AF3" w:rsidP="008A1A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AF3" w:rsidRDefault="008A1AF3" w:rsidP="008A1A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AF3" w:rsidRPr="008A1AF3" w:rsidRDefault="00D25326" w:rsidP="00D25326">
            <w:pPr>
              <w:ind w:firstLine="59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и.о.м</w:t>
            </w:r>
            <w:r w:rsidR="008A1AF3"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8A1AF3"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М.М. Каратаев</w:t>
            </w:r>
          </w:p>
          <w:p w:rsidR="008A1AF3" w:rsidRPr="008A1AF3" w:rsidRDefault="008A1AF3" w:rsidP="00B326E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036A7" w:rsidRPr="008A1AF3" w:rsidRDefault="00AE3FE2" w:rsidP="008D0CB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AF3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C3150D" w:rsidRPr="008A1AF3" w:rsidRDefault="00C3150D" w:rsidP="008D0CB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3150D" w:rsidRPr="008A1AF3" w:rsidSect="00207C22">
      <w:pgSz w:w="16838" w:h="11906" w:orient="landscape"/>
      <w:pgMar w:top="993" w:right="680" w:bottom="567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988" w:rsidRDefault="005E3988" w:rsidP="00AE3FE2">
      <w:pPr>
        <w:spacing w:after="0" w:line="240" w:lineRule="auto"/>
      </w:pPr>
      <w:r>
        <w:separator/>
      </w:r>
    </w:p>
  </w:endnote>
  <w:endnote w:type="continuationSeparator" w:id="0">
    <w:p w:rsidR="005E3988" w:rsidRDefault="005E3988" w:rsidP="00AE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988" w:rsidRDefault="005E3988" w:rsidP="00AE3FE2">
      <w:pPr>
        <w:spacing w:after="0" w:line="240" w:lineRule="auto"/>
      </w:pPr>
      <w:r>
        <w:separator/>
      </w:r>
    </w:p>
  </w:footnote>
  <w:footnote w:type="continuationSeparator" w:id="0">
    <w:p w:rsidR="005E3988" w:rsidRDefault="005E3988" w:rsidP="00AE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DDC"/>
    <w:rsid w:val="000554E9"/>
    <w:rsid w:val="000601C1"/>
    <w:rsid w:val="00061C32"/>
    <w:rsid w:val="00085A56"/>
    <w:rsid w:val="000B1BE1"/>
    <w:rsid w:val="000B2F6A"/>
    <w:rsid w:val="000D18C7"/>
    <w:rsid w:val="000E2D72"/>
    <w:rsid w:val="000F1F95"/>
    <w:rsid w:val="00102183"/>
    <w:rsid w:val="001226BC"/>
    <w:rsid w:val="00122DDC"/>
    <w:rsid w:val="0012537E"/>
    <w:rsid w:val="00126CA3"/>
    <w:rsid w:val="001422FD"/>
    <w:rsid w:val="00161A11"/>
    <w:rsid w:val="00171FB1"/>
    <w:rsid w:val="001A290A"/>
    <w:rsid w:val="001A5D6D"/>
    <w:rsid w:val="001B0B0C"/>
    <w:rsid w:val="001D4CDC"/>
    <w:rsid w:val="00203F24"/>
    <w:rsid w:val="00207C22"/>
    <w:rsid w:val="00276132"/>
    <w:rsid w:val="00276809"/>
    <w:rsid w:val="00290501"/>
    <w:rsid w:val="00290B47"/>
    <w:rsid w:val="002A35E3"/>
    <w:rsid w:val="002C7E74"/>
    <w:rsid w:val="00303D69"/>
    <w:rsid w:val="00341CF8"/>
    <w:rsid w:val="0034332D"/>
    <w:rsid w:val="00374DFD"/>
    <w:rsid w:val="004136D0"/>
    <w:rsid w:val="00482D13"/>
    <w:rsid w:val="00484A39"/>
    <w:rsid w:val="004E0CCE"/>
    <w:rsid w:val="005036A7"/>
    <w:rsid w:val="00511BAC"/>
    <w:rsid w:val="00523413"/>
    <w:rsid w:val="00544F5C"/>
    <w:rsid w:val="00570AE1"/>
    <w:rsid w:val="0058226D"/>
    <w:rsid w:val="005848F8"/>
    <w:rsid w:val="005B60AC"/>
    <w:rsid w:val="005C2FF1"/>
    <w:rsid w:val="005C7F31"/>
    <w:rsid w:val="005D5150"/>
    <w:rsid w:val="005D5FF4"/>
    <w:rsid w:val="005E1D7C"/>
    <w:rsid w:val="005E3988"/>
    <w:rsid w:val="005E62B9"/>
    <w:rsid w:val="00611B8B"/>
    <w:rsid w:val="006173D0"/>
    <w:rsid w:val="00617973"/>
    <w:rsid w:val="00631488"/>
    <w:rsid w:val="0063226B"/>
    <w:rsid w:val="00634B68"/>
    <w:rsid w:val="0063620B"/>
    <w:rsid w:val="0063663F"/>
    <w:rsid w:val="00656DC5"/>
    <w:rsid w:val="00657F27"/>
    <w:rsid w:val="006B3449"/>
    <w:rsid w:val="006B3840"/>
    <w:rsid w:val="006B5373"/>
    <w:rsid w:val="007031B4"/>
    <w:rsid w:val="007204BC"/>
    <w:rsid w:val="007212AD"/>
    <w:rsid w:val="007468EB"/>
    <w:rsid w:val="00792E57"/>
    <w:rsid w:val="007B6093"/>
    <w:rsid w:val="007C1CC9"/>
    <w:rsid w:val="007C3412"/>
    <w:rsid w:val="007E632C"/>
    <w:rsid w:val="0081767F"/>
    <w:rsid w:val="00841335"/>
    <w:rsid w:val="00842EF8"/>
    <w:rsid w:val="00851D80"/>
    <w:rsid w:val="00852D86"/>
    <w:rsid w:val="0087625B"/>
    <w:rsid w:val="008A1AF3"/>
    <w:rsid w:val="008D0CBF"/>
    <w:rsid w:val="008D1716"/>
    <w:rsid w:val="008F646F"/>
    <w:rsid w:val="009A43F3"/>
    <w:rsid w:val="00A013FF"/>
    <w:rsid w:val="00A07F25"/>
    <w:rsid w:val="00A116CD"/>
    <w:rsid w:val="00A238F9"/>
    <w:rsid w:val="00A44740"/>
    <w:rsid w:val="00A532C2"/>
    <w:rsid w:val="00A6703D"/>
    <w:rsid w:val="00A70198"/>
    <w:rsid w:val="00AA401E"/>
    <w:rsid w:val="00AB6CFF"/>
    <w:rsid w:val="00AC398D"/>
    <w:rsid w:val="00AE3FE2"/>
    <w:rsid w:val="00AE7C12"/>
    <w:rsid w:val="00AF10A9"/>
    <w:rsid w:val="00B15580"/>
    <w:rsid w:val="00B326E7"/>
    <w:rsid w:val="00B74D77"/>
    <w:rsid w:val="00B85C0A"/>
    <w:rsid w:val="00BA5AD0"/>
    <w:rsid w:val="00BB5783"/>
    <w:rsid w:val="00BE2C98"/>
    <w:rsid w:val="00BE5680"/>
    <w:rsid w:val="00BF570D"/>
    <w:rsid w:val="00C14CB6"/>
    <w:rsid w:val="00C1692C"/>
    <w:rsid w:val="00C3150D"/>
    <w:rsid w:val="00C73C3E"/>
    <w:rsid w:val="00C87D2B"/>
    <w:rsid w:val="00CC1A17"/>
    <w:rsid w:val="00CC3266"/>
    <w:rsid w:val="00CC4B5E"/>
    <w:rsid w:val="00D025DE"/>
    <w:rsid w:val="00D25326"/>
    <w:rsid w:val="00D346AC"/>
    <w:rsid w:val="00D47073"/>
    <w:rsid w:val="00E12160"/>
    <w:rsid w:val="00E15A29"/>
    <w:rsid w:val="00EA3427"/>
    <w:rsid w:val="00EA4DF9"/>
    <w:rsid w:val="00EA6E18"/>
    <w:rsid w:val="00ED02D0"/>
    <w:rsid w:val="00ED5B8B"/>
    <w:rsid w:val="00F2253C"/>
    <w:rsid w:val="00F235B6"/>
    <w:rsid w:val="00F92D8C"/>
    <w:rsid w:val="00FB35A7"/>
    <w:rsid w:val="00FD16D7"/>
    <w:rsid w:val="00FD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19E199"/>
  <w15:chartTrackingRefBased/>
  <w15:docId w15:val="{EF86ECAE-E0EC-4DE0-99ED-22F846E2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2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2DDC"/>
  </w:style>
  <w:style w:type="character" w:styleId="a5">
    <w:name w:val="Hyperlink"/>
    <w:basedOn w:val="a0"/>
    <w:uiPriority w:val="99"/>
    <w:unhideWhenUsed/>
    <w:rsid w:val="00122DDC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122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F235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E568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52341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290B4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1797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EA4DF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AF10A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0F1F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0F1F95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AE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3FE2"/>
  </w:style>
  <w:style w:type="paragraph" w:styleId="ab">
    <w:name w:val="Balloon Text"/>
    <w:basedOn w:val="a"/>
    <w:link w:val="ac"/>
    <w:uiPriority w:val="99"/>
    <w:semiHidden/>
    <w:unhideWhenUsed/>
    <w:rsid w:val="00AE3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3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3393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3608</Words>
  <Characters>20568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narmatov</cp:lastModifiedBy>
  <cp:revision>4</cp:revision>
  <cp:lastPrinted>2020-07-22T04:26:00Z</cp:lastPrinted>
  <dcterms:created xsi:type="dcterms:W3CDTF">2020-07-20T08:21:00Z</dcterms:created>
  <dcterms:modified xsi:type="dcterms:W3CDTF">2020-07-22T04:26:00Z</dcterms:modified>
</cp:coreProperties>
</file>